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城镇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工作组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英吉沙镇位于英吉沙县城以北，镇政府驻地距县城4.3公里，辖区总面积34平方公里，耕地面积3881.3亩。辖19个社区、7个村、总户数13929户52140人。其中汉族人口1391户3546人，分别占比10%和6.8%，人员密集场所有商业步行街、美食街、英巴格市场、奥尔达市场和综合商贸市场。辖区内既有全县各级党政机关、企事业单位，也有工业园区、商铺和集贸市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做好“统战”工作，拉近干群关系，为群解决实际困难，做好帮扶解困工作，实现英吉沙县社会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和长治久安。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按照行政村规模分别拨付24.28万元。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生活补助项目预算安排总额为24.28万元，其中财政资金24.28万元。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本项目实际支付资金24.28万元，预算执行率100.00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城镇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与村“两委”班子集体研究决，资金支出和使用情况每季度向全体村民公示，接受全民督促，并根据城镇人民政府制定的《财务制度及管理办法》对项目的实施有有法可依，确保项目资料齐全并及时归档。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效益性：通过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生活补助项目实施，解决了群众困苦，拉近了干群关系，维护了社会给定。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生活补助项目执行情况，做好下一年工作补贴执行预算，充分发挥在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补贴的设立，是以解决群众最关心、最直接、最现实的利益问题为导向，以千方百计解决生产生活中的实际困难为目的，及时将党和政府的温暖送到了各族干部的心坎上，确保为民办实事工作补助使用的安全性、规范性和实效性，确保资金使用因地制宜、因时制宜，实实在在解决工作队成员亟待解决的问题，将资金合理分配，开源节流，将资金用在最关键的地方上，赢得群众的认可和信赖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“官司”补助项目资金的使用效率和效果，项目管理过程规范，是否完成了预期绩效目标等。同时，通过开展自我评价来总结经验和教训，为我乡《官司补助项目》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64395"/>
    <w:rsid w:val="0012208E"/>
    <w:rsid w:val="001329F4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3A3468"/>
    <w:rsid w:val="0050167F"/>
    <w:rsid w:val="00501F08"/>
    <w:rsid w:val="00514506"/>
    <w:rsid w:val="005162F1"/>
    <w:rsid w:val="00530B23"/>
    <w:rsid w:val="00535153"/>
    <w:rsid w:val="00575CFE"/>
    <w:rsid w:val="00592D09"/>
    <w:rsid w:val="00675D58"/>
    <w:rsid w:val="006B5975"/>
    <w:rsid w:val="006D0B1C"/>
    <w:rsid w:val="006F2E6D"/>
    <w:rsid w:val="007218B8"/>
    <w:rsid w:val="007613D5"/>
    <w:rsid w:val="00764B8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E71F0"/>
    <w:rsid w:val="00922CB9"/>
    <w:rsid w:val="0095250F"/>
    <w:rsid w:val="009B526F"/>
    <w:rsid w:val="009C1AFD"/>
    <w:rsid w:val="00A26421"/>
    <w:rsid w:val="00A4293B"/>
    <w:rsid w:val="00A83BD5"/>
    <w:rsid w:val="00AA63A6"/>
    <w:rsid w:val="00AC065C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33139"/>
    <w:rsid w:val="00D46194"/>
    <w:rsid w:val="00D64EE1"/>
    <w:rsid w:val="00E01293"/>
    <w:rsid w:val="00E769FE"/>
    <w:rsid w:val="00EA2CBE"/>
    <w:rsid w:val="00F32FEE"/>
    <w:rsid w:val="00F84B78"/>
    <w:rsid w:val="263676E6"/>
    <w:rsid w:val="28394E3F"/>
    <w:rsid w:val="37D508A0"/>
    <w:rsid w:val="3EE15D7D"/>
    <w:rsid w:val="654251D9"/>
    <w:rsid w:val="6FB03FCD"/>
    <w:rsid w:val="75CB47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85858" w:themeColor="text1" w:themeTint="A6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74D6A9-9807-4E2D-923E-6B5BF7919D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</Words>
  <Characters>1309</Characters>
  <Lines>10</Lines>
  <Paragraphs>3</Paragraphs>
  <TotalTime>19</TotalTime>
  <ScaleCrop>false</ScaleCrop>
  <LinksUpToDate>false</LinksUpToDate>
  <CharactersWithSpaces>1535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2019-09-05T11:55:00Z</dcterms:created>
  <dc:creator>赵 恺（预算处）</dc:creator>
  <cp:lastModifiedBy>Administrator</cp:lastModifiedBy>
  <cp:lastPrinted>2019-01-29T09:06:00Z</cp:lastPrinted>
  <dcterms:modified xsi:type="dcterms:W3CDTF">2019-09-16T11:33:20Z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